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9" w:rsidRDefault="00971D79" w:rsidP="00971D79">
      <w:pPr>
        <w:pStyle w:val="1"/>
        <w:jc w:val="center"/>
        <w:rPr>
          <w:rFonts w:hint="eastAsia"/>
        </w:rPr>
      </w:pPr>
      <w:r w:rsidRPr="00971D79">
        <w:rPr>
          <w:rFonts w:hint="eastAsia"/>
        </w:rPr>
        <w:t>非心脏手术患者</w:t>
      </w:r>
      <w:proofErr w:type="gramStart"/>
      <w:r w:rsidRPr="00971D79">
        <w:rPr>
          <w:rFonts w:hint="eastAsia"/>
        </w:rPr>
        <w:t>围术期</w:t>
      </w:r>
      <w:bookmarkStart w:id="0" w:name="_GoBack"/>
      <w:bookmarkEnd w:id="0"/>
      <w:proofErr w:type="gramEnd"/>
      <w:r w:rsidRPr="00971D79">
        <w:rPr>
          <w:rFonts w:hint="eastAsia"/>
        </w:rPr>
        <w:t>β受体阻滞剂应用的中国专家建议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 w:hint="eastAsia"/>
          <w:color w:val="000000"/>
        </w:rPr>
      </w:pP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受体阻滞剂是治疗心血管疾病最常用的药物之一，但该类药物在非心脏手术患者</w:t>
      </w:r>
      <w:proofErr w:type="gramStart"/>
      <w:r>
        <w:rPr>
          <w:rFonts w:ascii="Arial" w:hAnsi="Arial" w:cs="Arial"/>
          <w:color w:val="000000"/>
        </w:rPr>
        <w:t>围术期预防</w:t>
      </w:r>
      <w:proofErr w:type="gramEnd"/>
      <w:r>
        <w:rPr>
          <w:rFonts w:ascii="Arial" w:hAnsi="Arial" w:cs="Arial"/>
          <w:color w:val="000000"/>
        </w:rPr>
        <w:t>心肌缺血的应用存在争论。最近</w:t>
      </w:r>
      <w:proofErr w:type="spellStart"/>
      <w:r>
        <w:rPr>
          <w:rFonts w:ascii="Arial" w:hAnsi="Arial" w:cs="Arial"/>
          <w:color w:val="000000"/>
        </w:rPr>
        <w:t>Bouri</w:t>
      </w:r>
      <w:proofErr w:type="spellEnd"/>
      <w:r>
        <w:rPr>
          <w:rFonts w:ascii="Arial" w:hAnsi="Arial" w:cs="Arial"/>
          <w:color w:val="000000"/>
        </w:rPr>
        <w:t>等发表荟萃分析，称由于按照欧洲心脏学学会</w:t>
      </w:r>
      <w:r>
        <w:rPr>
          <w:rFonts w:ascii="Arial" w:hAnsi="Arial" w:cs="Arial"/>
          <w:color w:val="000000"/>
        </w:rPr>
        <w:t>( ESC )</w:t>
      </w:r>
      <w:r>
        <w:rPr>
          <w:rFonts w:ascii="Arial" w:hAnsi="Arial" w:cs="Arial"/>
          <w:color w:val="000000"/>
        </w:rPr>
        <w:t>的指南在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受体阻滞剂而导致大量患者死亡。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中华医学会心血管病学分会关注这一可能影响临床实践的争论，于</w:t>
      </w:r>
      <w:r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月起组织专家仔细评价相关证据，提出关于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受体阻滞剂在非心脏手术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的中国专家建议。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C00000"/>
        </w:rPr>
        <w:t>一、争论的由来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受体阻滞剂在非心脏手术患者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的随机对照研究有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项，其中有影响力的主要是荷兰超声心动图负荷评价心脏危险研究</w:t>
      </w:r>
      <w:r>
        <w:rPr>
          <w:rFonts w:ascii="Arial" w:hAnsi="Arial" w:cs="Arial"/>
          <w:color w:val="000000"/>
        </w:rPr>
        <w:t>( DECREASE)</w:t>
      </w:r>
      <w:r>
        <w:rPr>
          <w:rFonts w:ascii="Arial" w:hAnsi="Arial" w:cs="Arial"/>
          <w:color w:val="000000"/>
        </w:rPr>
        <w:t>和</w:t>
      </w:r>
      <w:proofErr w:type="gramStart"/>
      <w:r>
        <w:rPr>
          <w:rFonts w:ascii="Arial" w:hAnsi="Arial" w:cs="Arial"/>
          <w:color w:val="000000"/>
        </w:rPr>
        <w:t>围术期缺血</w:t>
      </w:r>
      <w:proofErr w:type="gramEnd"/>
      <w:r>
        <w:rPr>
          <w:rFonts w:ascii="Arial" w:hAnsi="Arial" w:cs="Arial"/>
          <w:color w:val="000000"/>
        </w:rPr>
        <w:t>评价试验</w:t>
      </w:r>
      <w:r>
        <w:rPr>
          <w:rFonts w:ascii="Arial" w:hAnsi="Arial" w:cs="Arial"/>
          <w:color w:val="000000"/>
        </w:rPr>
        <w:t>( POISE)</w:t>
      </w:r>
      <w:r>
        <w:rPr>
          <w:rFonts w:ascii="Arial" w:hAnsi="Arial" w:cs="Arial"/>
          <w:color w:val="000000"/>
        </w:rPr>
        <w:t>，二者结果明显不一致。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DECREASE</w:t>
      </w:r>
      <w:r>
        <w:rPr>
          <w:rFonts w:ascii="Arial" w:hAnsi="Arial" w:cs="Arial"/>
          <w:color w:val="000000"/>
        </w:rPr>
        <w:t>研究纳入</w:t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color w:val="000000"/>
        </w:rPr>
        <w:t>例未用过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受体阻滞剂的高危血管手术患者，随机分入比索洛尔组</w:t>
      </w:r>
      <w:r>
        <w:rPr>
          <w:rFonts w:ascii="Arial" w:hAnsi="Arial" w:cs="Arial"/>
          <w:color w:val="000000"/>
        </w:rPr>
        <w:t>(n=59)</w:t>
      </w:r>
      <w:r>
        <w:rPr>
          <w:rFonts w:ascii="Arial" w:hAnsi="Arial" w:cs="Arial"/>
          <w:color w:val="000000"/>
        </w:rPr>
        <w:t>或常规治疗组</w:t>
      </w:r>
      <w:r>
        <w:rPr>
          <w:rFonts w:ascii="Arial" w:hAnsi="Arial" w:cs="Arial"/>
          <w:color w:val="000000"/>
        </w:rPr>
        <w:t>(n=53)</w:t>
      </w:r>
      <w:r>
        <w:rPr>
          <w:rFonts w:ascii="Arial" w:hAnsi="Arial" w:cs="Arial"/>
          <w:color w:val="000000"/>
        </w:rPr>
        <w:t>。比索洛尔从手术前至少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周（平均</w:t>
      </w:r>
      <w:r>
        <w:rPr>
          <w:rFonts w:ascii="Arial" w:hAnsi="Arial" w:cs="Arial"/>
          <w:color w:val="000000"/>
        </w:rPr>
        <w:t>37 d</w:t>
      </w:r>
      <w:r>
        <w:rPr>
          <w:rFonts w:ascii="Arial" w:hAnsi="Arial" w:cs="Arial"/>
          <w:color w:val="000000"/>
        </w:rPr>
        <w:t>）开始服用，起始剂量为</w:t>
      </w:r>
      <w:r>
        <w:rPr>
          <w:rFonts w:ascii="Arial" w:hAnsi="Arial" w:cs="Arial"/>
          <w:color w:val="000000"/>
        </w:rPr>
        <w:t>5 mg/d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周后如心率</w:t>
      </w:r>
      <w:r>
        <w:rPr>
          <w:rFonts w:ascii="Arial" w:hAnsi="Arial" w:cs="Arial"/>
          <w:color w:val="000000"/>
        </w:rPr>
        <w:t>&gt;60</w:t>
      </w:r>
      <w:r>
        <w:rPr>
          <w:rFonts w:ascii="Arial" w:hAnsi="Arial" w:cs="Arial"/>
          <w:color w:val="000000"/>
        </w:rPr>
        <w:t>次</w:t>
      </w:r>
      <w:r>
        <w:rPr>
          <w:rFonts w:ascii="Arial" w:hAnsi="Arial" w:cs="Arial"/>
          <w:color w:val="000000"/>
        </w:rPr>
        <w:t>/min</w:t>
      </w:r>
      <w:r>
        <w:rPr>
          <w:rFonts w:ascii="Arial" w:hAnsi="Arial" w:cs="Arial"/>
          <w:color w:val="000000"/>
        </w:rPr>
        <w:t>则调整为</w:t>
      </w:r>
      <w:r>
        <w:rPr>
          <w:rFonts w:ascii="Arial" w:hAnsi="Arial" w:cs="Arial"/>
          <w:color w:val="000000"/>
        </w:rPr>
        <w:t>10 mg/d</w:t>
      </w:r>
      <w:r>
        <w:rPr>
          <w:rFonts w:ascii="Arial" w:hAnsi="Arial" w:cs="Arial"/>
          <w:color w:val="000000"/>
        </w:rPr>
        <w:t>，一直用至术后</w:t>
      </w:r>
      <w:r>
        <w:rPr>
          <w:rFonts w:ascii="Arial" w:hAnsi="Arial" w:cs="Arial"/>
          <w:color w:val="000000"/>
        </w:rPr>
        <w:t>30 d</w:t>
      </w:r>
      <w:r>
        <w:rPr>
          <w:rFonts w:ascii="Arial" w:hAnsi="Arial" w:cs="Arial"/>
          <w:color w:val="000000"/>
        </w:rPr>
        <w:t>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中期分析结果显示，比索洛尔组和常规治疗组的主要终点事件（心血管病死亡或非致死性心肌梗死）发生率分别为</w:t>
      </w:r>
      <w:r>
        <w:rPr>
          <w:rFonts w:ascii="Arial" w:hAnsi="Arial" w:cs="Arial"/>
          <w:color w:val="000000"/>
        </w:rPr>
        <w:t>3.4%</w:t>
      </w:r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34%</w:t>
      </w:r>
      <w:r>
        <w:rPr>
          <w:rFonts w:ascii="Arial" w:hAnsi="Arial" w:cs="Arial"/>
          <w:color w:val="000000"/>
        </w:rPr>
        <w:t>，心血管病病死率分别为</w:t>
      </w:r>
      <w:r>
        <w:rPr>
          <w:rFonts w:ascii="Arial" w:hAnsi="Arial" w:cs="Arial"/>
          <w:color w:val="000000"/>
        </w:rPr>
        <w:t>3.4%</w:t>
      </w:r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17%</w:t>
      </w:r>
      <w:r>
        <w:rPr>
          <w:rFonts w:ascii="Arial" w:hAnsi="Arial" w:cs="Arial"/>
          <w:color w:val="000000"/>
        </w:rPr>
        <w:t>，非致死性心肌梗死发生率分别为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17%</w:t>
      </w:r>
      <w:r>
        <w:rPr>
          <w:rFonts w:ascii="Arial" w:hAnsi="Arial" w:cs="Arial"/>
          <w:color w:val="000000"/>
        </w:rPr>
        <w:t>。设计方案相似的</w:t>
      </w:r>
      <w:r>
        <w:rPr>
          <w:rFonts w:ascii="Arial" w:hAnsi="Arial" w:cs="Arial"/>
          <w:color w:val="000000"/>
        </w:rPr>
        <w:t>DECREASE-</w:t>
      </w:r>
      <w:proofErr w:type="gramStart"/>
      <w:r>
        <w:rPr>
          <w:rFonts w:hint="eastAsia"/>
          <w:color w:val="000000"/>
        </w:rPr>
        <w:t>Ⅳ</w:t>
      </w:r>
      <w:r>
        <w:rPr>
          <w:rFonts w:ascii="Arial" w:hAnsi="Arial" w:cs="Arial"/>
          <w:color w:val="000000"/>
        </w:rPr>
        <w:t>研究</w:t>
      </w:r>
      <w:proofErr w:type="gramEnd"/>
      <w:r>
        <w:rPr>
          <w:rFonts w:ascii="Arial" w:hAnsi="Arial" w:cs="Arial"/>
          <w:color w:val="000000"/>
        </w:rPr>
        <w:t>得出相同结论。而在</w:t>
      </w: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>年，</w:t>
      </w:r>
      <w:r>
        <w:rPr>
          <w:rFonts w:ascii="Arial" w:hAnsi="Arial" w:cs="Arial"/>
          <w:color w:val="000000"/>
        </w:rPr>
        <w:t>DECRFASE</w:t>
      </w:r>
      <w:r>
        <w:rPr>
          <w:rFonts w:ascii="Arial" w:hAnsi="Arial" w:cs="Arial"/>
          <w:color w:val="000000"/>
        </w:rPr>
        <w:t>研究的主要作者</w:t>
      </w:r>
      <w:proofErr w:type="spellStart"/>
      <w:r>
        <w:rPr>
          <w:rFonts w:ascii="Arial" w:hAnsi="Arial" w:cs="Arial"/>
          <w:color w:val="000000"/>
        </w:rPr>
        <w:t>Poldermans</w:t>
      </w:r>
      <w:proofErr w:type="spellEnd"/>
      <w:r>
        <w:rPr>
          <w:rFonts w:ascii="Arial" w:hAnsi="Arial" w:cs="Arial"/>
          <w:color w:val="000000"/>
        </w:rPr>
        <w:t>涉嫌学术造假，使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项研究的可信度受到质疑。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试验纳入</w:t>
      </w:r>
      <w:r>
        <w:rPr>
          <w:rFonts w:ascii="Arial" w:hAnsi="Arial" w:cs="Arial"/>
          <w:color w:val="000000"/>
        </w:rPr>
        <w:t>8,351</w:t>
      </w:r>
      <w:r>
        <w:rPr>
          <w:rFonts w:ascii="Arial" w:hAnsi="Arial" w:cs="Arial"/>
          <w:color w:val="000000"/>
        </w:rPr>
        <w:t>例接受非心脏手术的心血管病患者或高危患者，随机分入琥珀酸美托洛尔</w:t>
      </w:r>
      <w:proofErr w:type="gramStart"/>
      <w:r>
        <w:rPr>
          <w:rFonts w:ascii="Arial" w:hAnsi="Arial" w:cs="Arial"/>
          <w:color w:val="000000"/>
        </w:rPr>
        <w:t>缓释片组</w:t>
      </w:r>
      <w:proofErr w:type="gramEnd"/>
      <w:r>
        <w:rPr>
          <w:rFonts w:ascii="Arial" w:hAnsi="Arial" w:cs="Arial"/>
          <w:color w:val="000000"/>
        </w:rPr>
        <w:t>(n=4 174)</w:t>
      </w:r>
      <w:r>
        <w:rPr>
          <w:rFonts w:ascii="Arial" w:hAnsi="Arial" w:cs="Arial"/>
          <w:color w:val="000000"/>
        </w:rPr>
        <w:t>或安慰剂组</w:t>
      </w:r>
      <w:r>
        <w:rPr>
          <w:rFonts w:ascii="Arial" w:hAnsi="Arial" w:cs="Arial"/>
          <w:color w:val="000000"/>
        </w:rPr>
        <w:t>(n =4, 177)</w:t>
      </w:r>
      <w:r>
        <w:rPr>
          <w:rFonts w:ascii="Arial" w:hAnsi="Arial" w:cs="Arial"/>
          <w:color w:val="000000"/>
        </w:rPr>
        <w:t>，主要观察终点是心血管病死亡、非致死性心肌梗死或非</w:t>
      </w:r>
      <w:proofErr w:type="gramStart"/>
      <w:r>
        <w:rPr>
          <w:rFonts w:ascii="Arial" w:hAnsi="Arial" w:cs="Arial"/>
          <w:color w:val="000000"/>
        </w:rPr>
        <w:t>致性死心脏</w:t>
      </w:r>
      <w:proofErr w:type="gramEnd"/>
      <w:r>
        <w:rPr>
          <w:rFonts w:ascii="Arial" w:hAnsi="Arial" w:cs="Arial"/>
          <w:color w:val="000000"/>
        </w:rPr>
        <w:t>骤停。患者在手术前</w:t>
      </w:r>
      <w:r>
        <w:rPr>
          <w:rFonts w:ascii="Arial" w:hAnsi="Arial" w:cs="Arial"/>
          <w:color w:val="000000"/>
        </w:rPr>
        <w:t>2-4 h</w:t>
      </w:r>
      <w:r>
        <w:rPr>
          <w:rFonts w:ascii="Arial" w:hAnsi="Arial" w:cs="Arial"/>
          <w:color w:val="000000"/>
        </w:rPr>
        <w:t>开始用药，美托洛尔首次剂量</w:t>
      </w:r>
      <w:r>
        <w:rPr>
          <w:rFonts w:ascii="Arial" w:hAnsi="Arial" w:cs="Arial"/>
          <w:color w:val="000000"/>
        </w:rPr>
        <w:t>100 mg</w:t>
      </w:r>
      <w:r>
        <w:rPr>
          <w:rFonts w:ascii="Arial" w:hAnsi="Arial" w:cs="Arial"/>
          <w:color w:val="000000"/>
        </w:rPr>
        <w:t>，术后</w:t>
      </w:r>
      <w:r>
        <w:rPr>
          <w:rFonts w:ascii="Arial" w:hAnsi="Arial" w:cs="Arial"/>
          <w:color w:val="000000"/>
        </w:rPr>
        <w:t>6h</w:t>
      </w:r>
      <w:r>
        <w:rPr>
          <w:rFonts w:ascii="Arial" w:hAnsi="Arial" w:cs="Arial"/>
          <w:color w:val="000000"/>
        </w:rPr>
        <w:t>服</w:t>
      </w:r>
      <w:r>
        <w:rPr>
          <w:rFonts w:ascii="Arial" w:hAnsi="Arial" w:cs="Arial"/>
          <w:color w:val="000000"/>
        </w:rPr>
        <w:t>100 mg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12 h</w:t>
      </w:r>
      <w:r>
        <w:rPr>
          <w:rFonts w:ascii="Arial" w:hAnsi="Arial" w:cs="Arial"/>
          <w:color w:val="000000"/>
        </w:rPr>
        <w:t>后再服</w:t>
      </w:r>
      <w:r>
        <w:rPr>
          <w:rFonts w:ascii="Arial" w:hAnsi="Arial" w:cs="Arial"/>
          <w:color w:val="000000"/>
        </w:rPr>
        <w:t>200 mg</w:t>
      </w:r>
      <w:r>
        <w:rPr>
          <w:rFonts w:ascii="Arial" w:hAnsi="Arial" w:cs="Arial"/>
          <w:color w:val="000000"/>
        </w:rPr>
        <w:t>，以后</w:t>
      </w:r>
      <w:r>
        <w:rPr>
          <w:rFonts w:ascii="Arial" w:hAnsi="Arial" w:cs="Arial"/>
          <w:color w:val="000000"/>
        </w:rPr>
        <w:t>200 mg/d</w:t>
      </w:r>
      <w:r>
        <w:rPr>
          <w:rFonts w:ascii="Arial" w:hAnsi="Arial" w:cs="Arial"/>
          <w:color w:val="000000"/>
        </w:rPr>
        <w:t>，直至术后</w:t>
      </w:r>
      <w:r>
        <w:rPr>
          <w:rFonts w:ascii="Arial" w:hAnsi="Arial" w:cs="Arial"/>
          <w:color w:val="000000"/>
        </w:rPr>
        <w:t>30 d</w:t>
      </w:r>
      <w:r>
        <w:rPr>
          <w:rFonts w:ascii="Arial" w:hAnsi="Arial" w:cs="Arial"/>
          <w:color w:val="000000"/>
        </w:rPr>
        <w:t>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与安慰剂组相比，美托洛尔组患者的主要终点事件发生率显著降低，主要获益是心肌梗死减少。但是美托洛尔组卒中事件显著增加，全因死亡率显著增高。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早年的荟萃分析显示，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有减少手术后</w:t>
      </w:r>
      <w:r>
        <w:rPr>
          <w:rFonts w:ascii="Arial" w:hAnsi="Arial" w:cs="Arial"/>
          <w:color w:val="000000"/>
        </w:rPr>
        <w:t>30 d</w:t>
      </w:r>
      <w:r>
        <w:rPr>
          <w:rFonts w:ascii="Arial" w:hAnsi="Arial" w:cs="Arial"/>
          <w:color w:val="000000"/>
        </w:rPr>
        <w:t>心血管病事件的倾向。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试验发表后，荟萃分析显示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受体阻滞剂虽能减少非致死性心肌梗死，但不能降低心血管病死亡率或全因死亡率，并且显著增加非致死性卒中风险。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月，</w:t>
      </w:r>
      <w:proofErr w:type="spellStart"/>
      <w:r>
        <w:rPr>
          <w:rFonts w:ascii="Arial" w:hAnsi="Arial" w:cs="Arial"/>
          <w:color w:val="000000"/>
        </w:rPr>
        <w:t>Bouri</w:t>
      </w:r>
      <w:proofErr w:type="spellEnd"/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Francis</w:t>
      </w:r>
      <w:r>
        <w:rPr>
          <w:rFonts w:ascii="Arial" w:hAnsi="Arial" w:cs="Arial"/>
          <w:color w:val="000000"/>
        </w:rPr>
        <w:t>等在英国心脏杂志在线发表汇总分析，纳入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项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可靠的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随机对照临床试验共</w:t>
      </w:r>
      <w:r>
        <w:rPr>
          <w:rFonts w:ascii="Arial" w:hAnsi="Arial" w:cs="Arial"/>
          <w:color w:val="000000"/>
        </w:rPr>
        <w:t>10,529</w:t>
      </w:r>
      <w:r>
        <w:rPr>
          <w:rFonts w:ascii="Arial" w:hAnsi="Arial" w:cs="Arial"/>
          <w:color w:val="000000"/>
        </w:rPr>
        <w:t>例患者（两项</w:t>
      </w:r>
      <w:r>
        <w:rPr>
          <w:rFonts w:ascii="Arial" w:hAnsi="Arial" w:cs="Arial"/>
          <w:color w:val="000000"/>
        </w:rPr>
        <w:t>DECREASE</w:t>
      </w:r>
      <w:r>
        <w:rPr>
          <w:rFonts w:ascii="Arial" w:hAnsi="Arial" w:cs="Arial"/>
          <w:color w:val="000000"/>
        </w:rPr>
        <w:t>研究被剔除）。</w:t>
      </w:r>
      <w:r>
        <w:rPr>
          <w:rFonts w:ascii="Arial" w:hAnsi="Arial" w:cs="Arial"/>
          <w:color w:val="000000"/>
        </w:rPr>
        <w:lastRenderedPageBreak/>
        <w:t>结果显示，术前起始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受体阻滞剂治疗使全因死亡率增加</w:t>
      </w:r>
      <w:r>
        <w:rPr>
          <w:rFonts w:ascii="Arial" w:hAnsi="Arial" w:cs="Arial"/>
          <w:color w:val="000000"/>
        </w:rPr>
        <w:t>27%</w:t>
      </w:r>
      <w:r>
        <w:rPr>
          <w:rFonts w:ascii="Arial" w:hAnsi="Arial" w:cs="Arial"/>
          <w:color w:val="000000"/>
        </w:rPr>
        <w:t>，非致死性心肌梗死减少</w:t>
      </w:r>
      <w:r>
        <w:rPr>
          <w:rFonts w:ascii="Arial" w:hAnsi="Arial" w:cs="Arial"/>
          <w:color w:val="000000"/>
        </w:rPr>
        <w:t>27%</w:t>
      </w:r>
      <w:r>
        <w:rPr>
          <w:rFonts w:ascii="Arial" w:hAnsi="Arial" w:cs="Arial"/>
          <w:color w:val="000000"/>
        </w:rPr>
        <w:t>，卒中增加</w:t>
      </w:r>
      <w:r>
        <w:rPr>
          <w:rFonts w:ascii="Arial" w:hAnsi="Arial" w:cs="Arial"/>
          <w:color w:val="000000"/>
        </w:rPr>
        <w:t>73%</w:t>
      </w:r>
      <w:r>
        <w:rPr>
          <w:rFonts w:ascii="Arial" w:hAnsi="Arial" w:cs="Arial"/>
          <w:color w:val="000000"/>
        </w:rPr>
        <w:t>，低血压发生率增加</w:t>
      </w:r>
      <w:r>
        <w:rPr>
          <w:rFonts w:ascii="Arial" w:hAnsi="Arial" w:cs="Arial"/>
          <w:color w:val="000000"/>
        </w:rPr>
        <w:t>51%</w:t>
      </w:r>
      <w:r>
        <w:rPr>
          <w:rFonts w:ascii="Arial" w:hAnsi="Arial" w:cs="Arial"/>
          <w:color w:val="000000"/>
        </w:rPr>
        <w:t>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他们推算，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受体阻滞剂导致每年</w:t>
      </w:r>
      <w:r>
        <w:rPr>
          <w:rFonts w:ascii="Arial" w:hAnsi="Arial" w:cs="Arial"/>
          <w:color w:val="000000"/>
        </w:rPr>
        <w:t>10,000</w:t>
      </w:r>
      <w:r>
        <w:rPr>
          <w:rFonts w:ascii="Arial" w:hAnsi="Arial" w:cs="Arial"/>
          <w:color w:val="000000"/>
        </w:rPr>
        <w:t>名英国人医源性死亡。</w:t>
      </w:r>
      <w:r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月他们又在欧洲心脏杂志在线发表文章，推算过去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年，由于按照指南在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受体阻滞剂，导致</w:t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>万名欧洲人死亡。该文章很快被撤销，但相关数据被媒体引用和片面解读，造成不利影响。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C00000"/>
        </w:rPr>
        <w:t>二、欧美指南的推荐和我们对证据的解读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美国心脏病学学会</w:t>
      </w:r>
      <w:r>
        <w:rPr>
          <w:rFonts w:ascii="Arial" w:hAnsi="Arial" w:cs="Arial"/>
          <w:color w:val="000000"/>
        </w:rPr>
        <w:t>( ACC)</w:t>
      </w:r>
      <w:r>
        <w:rPr>
          <w:rFonts w:ascii="Arial" w:hAnsi="Arial" w:cs="Arial"/>
          <w:color w:val="000000"/>
        </w:rPr>
        <w:t>和美国心脏协会</w:t>
      </w:r>
      <w:r>
        <w:rPr>
          <w:rFonts w:ascii="Arial" w:hAnsi="Arial" w:cs="Arial"/>
          <w:color w:val="000000"/>
        </w:rPr>
        <w:t>(AHA)</w:t>
      </w:r>
      <w:r>
        <w:rPr>
          <w:rFonts w:ascii="Arial" w:hAnsi="Arial" w:cs="Arial"/>
          <w:color w:val="000000"/>
        </w:rPr>
        <w:t>曾多次发表非心脏手术患者</w:t>
      </w:r>
      <w:proofErr w:type="gramStart"/>
      <w:r>
        <w:rPr>
          <w:rFonts w:ascii="Arial" w:hAnsi="Arial" w:cs="Arial"/>
          <w:color w:val="000000"/>
        </w:rPr>
        <w:t>围术期管理</w:t>
      </w:r>
      <w:proofErr w:type="gramEnd"/>
      <w:r>
        <w:rPr>
          <w:rFonts w:ascii="Arial" w:hAnsi="Arial" w:cs="Arial"/>
          <w:color w:val="000000"/>
        </w:rPr>
        <w:t>指南，并于</w:t>
      </w:r>
      <w:r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color w:val="000000"/>
        </w:rPr>
        <w:t>年更新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受体阻滞剂的推荐内容，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</w:rPr>
        <w:t>也于</w:t>
      </w:r>
      <w:r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color w:val="000000"/>
        </w:rPr>
        <w:t>年发表非心脏手术</w:t>
      </w:r>
      <w:proofErr w:type="gramStart"/>
      <w:r>
        <w:rPr>
          <w:rFonts w:ascii="Arial" w:hAnsi="Arial" w:cs="Arial"/>
          <w:color w:val="000000"/>
        </w:rPr>
        <w:t>围术期心脏</w:t>
      </w:r>
      <w:proofErr w:type="gramEnd"/>
      <w:r>
        <w:rPr>
          <w:rFonts w:ascii="Arial" w:hAnsi="Arial" w:cs="Arial"/>
          <w:color w:val="000000"/>
        </w:rPr>
        <w:t>管理指南。这些指南推荐高危患者在血管手术前按心率和血压调整剂量使用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受体阻滞剂（</w:t>
      </w:r>
      <w:r>
        <w:rPr>
          <w:rFonts w:hint="eastAsia"/>
          <w:color w:val="000000"/>
        </w:rPr>
        <w:t>Ⅱ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类推荐），同时指出，不经过调整剂量就常规使用大剂量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受体阻滞剂的做法非但无益，甚至可能有害（</w:t>
      </w:r>
      <w:r>
        <w:rPr>
          <w:rFonts w:hint="eastAsia"/>
          <w:color w:val="000000"/>
        </w:rPr>
        <w:t>Ⅲ</w:t>
      </w:r>
      <w:r>
        <w:rPr>
          <w:rFonts w:ascii="Arial" w:hAnsi="Arial" w:cs="Arial"/>
          <w:color w:val="000000"/>
        </w:rPr>
        <w:t>类推荐）。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  <w:r>
        <w:rPr>
          <w:rFonts w:ascii="Arial" w:hAnsi="Arial" w:cs="Arial"/>
          <w:color w:val="000000"/>
        </w:rPr>
        <w:t>年</w:t>
      </w:r>
      <w:proofErr w:type="spellStart"/>
      <w:r>
        <w:rPr>
          <w:rFonts w:ascii="Arial" w:hAnsi="Arial" w:cs="Arial"/>
          <w:color w:val="000000"/>
        </w:rPr>
        <w:t>Bouri</w:t>
      </w:r>
      <w:proofErr w:type="spellEnd"/>
      <w:r>
        <w:rPr>
          <w:rFonts w:ascii="Arial" w:hAnsi="Arial" w:cs="Arial"/>
          <w:color w:val="000000"/>
        </w:rPr>
        <w:t>等的荟萃分析发表后，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AHA</w:t>
      </w:r>
      <w:r>
        <w:rPr>
          <w:rFonts w:ascii="Arial" w:hAnsi="Arial" w:cs="Arial"/>
          <w:color w:val="000000"/>
        </w:rPr>
        <w:t>给予积极回应，并发表联合声明指出，这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个学会正在撰写新版</w:t>
      </w:r>
      <w:proofErr w:type="gramStart"/>
      <w:r>
        <w:rPr>
          <w:rFonts w:ascii="Arial" w:hAnsi="Arial" w:cs="Arial"/>
          <w:color w:val="000000"/>
        </w:rPr>
        <w:t>围术期管理</w:t>
      </w:r>
      <w:proofErr w:type="gramEnd"/>
      <w:r>
        <w:rPr>
          <w:rFonts w:ascii="Arial" w:hAnsi="Arial" w:cs="Arial"/>
          <w:color w:val="000000"/>
        </w:rPr>
        <w:t>指南；在过渡期间，对</w:t>
      </w:r>
      <w:proofErr w:type="gramStart"/>
      <w:r>
        <w:rPr>
          <w:rFonts w:ascii="Arial" w:hAnsi="Arial" w:cs="Arial"/>
          <w:color w:val="000000"/>
        </w:rPr>
        <w:t>拟行非心脏</w:t>
      </w:r>
      <w:proofErr w:type="gramEnd"/>
      <w:r>
        <w:rPr>
          <w:rFonts w:ascii="Arial" w:hAnsi="Arial" w:cs="Arial"/>
          <w:color w:val="000000"/>
        </w:rPr>
        <w:t>手术的患者，不应把起始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受体阻滞剂治疗作为一种常规，而应按个体化原则，仔细权衡利弊后决定。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中华医学会心血管病学分会专家组仔细阅读和推敲了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受体阻滞剂在非心脏手术患者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的主要文献，认为这一领域迄今缺乏高质量的随机对照研究。根据现有资料，非心脏手术患者术前起始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受体阻滞剂治疗的获益／风险比尚不清楚，不宜常规采用。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同时，不能全盘否定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的价值。</w:t>
      </w:r>
      <w:proofErr w:type="spellStart"/>
      <w:r>
        <w:rPr>
          <w:rFonts w:ascii="Arial" w:hAnsi="Arial" w:cs="Arial"/>
          <w:color w:val="000000"/>
        </w:rPr>
        <w:t>Bouri</w:t>
      </w:r>
      <w:proofErr w:type="spellEnd"/>
      <w:r>
        <w:rPr>
          <w:rFonts w:ascii="Arial" w:hAnsi="Arial" w:cs="Arial"/>
          <w:color w:val="000000"/>
        </w:rPr>
        <w:t>等的荟萃分析中，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试验所占权重极大，因此其结果主要源自</w:t>
      </w:r>
      <w:r>
        <w:rPr>
          <w:rFonts w:ascii="Arial" w:hAnsi="Arial" w:cs="Arial"/>
          <w:color w:val="000000"/>
        </w:rPr>
        <w:t> POISE</w:t>
      </w:r>
      <w:r>
        <w:rPr>
          <w:rFonts w:ascii="Arial" w:hAnsi="Arial" w:cs="Arial"/>
          <w:color w:val="000000"/>
        </w:rPr>
        <w:t>试验。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试验的方案有明显缺点，要求从未用过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受体阻滞剂的择期手术患者，一律在手术开始前</w:t>
      </w:r>
      <w:r>
        <w:rPr>
          <w:rFonts w:ascii="Arial" w:hAnsi="Arial" w:cs="Arial"/>
          <w:color w:val="000000"/>
        </w:rPr>
        <w:t>2-4 h</w:t>
      </w:r>
      <w:r>
        <w:rPr>
          <w:rFonts w:ascii="Arial" w:hAnsi="Arial" w:cs="Arial"/>
          <w:color w:val="000000"/>
        </w:rPr>
        <w:t>才突击使用大剂量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受体阻滞剂，没有剂量调整过程。这种做法通常没有必要，也与绝大多数地区的临床实践不符合，易引起严重低血压和心动过缓，增高死亡风险。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Bouri</w:t>
      </w:r>
      <w:proofErr w:type="spellEnd"/>
      <w:r>
        <w:rPr>
          <w:rFonts w:ascii="Arial" w:hAnsi="Arial" w:cs="Arial"/>
          <w:color w:val="000000"/>
        </w:rPr>
        <w:t>等有关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受体阻滞剂造成大量手术患者死亡的数据有夸大之嫌。首先，在临床实践中，很少有人采用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试验的用药方案。其次，发表于</w:t>
      </w:r>
      <w:r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color w:val="000000"/>
        </w:rPr>
        <w:t>年的欧美指南已发现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试验的问题，因此推荐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受体阻滞剂应该在手术前至少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周，从小剂量开始（例如比索洛尔</w:t>
      </w:r>
      <w:r>
        <w:rPr>
          <w:rFonts w:ascii="Arial" w:hAnsi="Arial" w:cs="Arial"/>
          <w:color w:val="000000"/>
        </w:rPr>
        <w:t>2.5 mg/d</w:t>
      </w:r>
      <w:r>
        <w:rPr>
          <w:rFonts w:ascii="Arial" w:hAnsi="Arial" w:cs="Arial"/>
          <w:color w:val="000000"/>
        </w:rPr>
        <w:t>或美托洛尔缓释片</w:t>
      </w:r>
      <w:r>
        <w:rPr>
          <w:rFonts w:ascii="Arial" w:hAnsi="Arial" w:cs="Arial"/>
          <w:color w:val="000000"/>
        </w:rPr>
        <w:t>50 mg/d</w:t>
      </w:r>
      <w:r>
        <w:rPr>
          <w:rFonts w:ascii="Arial" w:hAnsi="Arial" w:cs="Arial"/>
          <w:color w:val="000000"/>
        </w:rPr>
        <w:t>），根据心率和血压调整剂量，注意避免低血压和心动过缓。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如果按照这些要求做，或许不会重复</w:t>
      </w:r>
      <w:r>
        <w:rPr>
          <w:rFonts w:ascii="Arial" w:hAnsi="Arial" w:cs="Arial"/>
          <w:color w:val="000000"/>
        </w:rPr>
        <w:t>POISE</w:t>
      </w:r>
      <w:r>
        <w:rPr>
          <w:rFonts w:ascii="Arial" w:hAnsi="Arial" w:cs="Arial"/>
          <w:color w:val="000000"/>
        </w:rPr>
        <w:t>试验的结果。第三，真实世界研究的结果有一定参考价值。例如美国的一项回顾性队列研究，在</w:t>
      </w:r>
      <w:r>
        <w:rPr>
          <w:rFonts w:ascii="Arial" w:hAnsi="Arial" w:cs="Arial"/>
          <w:color w:val="000000"/>
        </w:rPr>
        <w:t>136,745</w:t>
      </w:r>
      <w:r>
        <w:rPr>
          <w:rFonts w:ascii="Arial" w:hAnsi="Arial" w:cs="Arial"/>
          <w:color w:val="000000"/>
        </w:rPr>
        <w:t>例非心脏手术患者中用倾向分数配对方法选择</w:t>
      </w:r>
      <w:r>
        <w:rPr>
          <w:rFonts w:ascii="Arial" w:hAnsi="Arial" w:cs="Arial"/>
          <w:color w:val="000000"/>
        </w:rPr>
        <w:t>37,805</w:t>
      </w:r>
      <w:r>
        <w:rPr>
          <w:rFonts w:ascii="Arial" w:hAnsi="Arial" w:cs="Arial"/>
          <w:color w:val="000000"/>
        </w:rPr>
        <w:t>对患者进行比较。与未用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受体阻滞剂的患者比较，使用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受体阻滞剂者手术后</w:t>
      </w:r>
      <w:r>
        <w:rPr>
          <w:rFonts w:ascii="Arial" w:hAnsi="Arial" w:cs="Arial"/>
          <w:color w:val="000000"/>
        </w:rPr>
        <w:t>30 d</w:t>
      </w:r>
      <w:r>
        <w:rPr>
          <w:rFonts w:ascii="Arial" w:hAnsi="Arial" w:cs="Arial"/>
          <w:color w:val="000000"/>
        </w:rPr>
        <w:t>内全因死亡率降低</w:t>
      </w:r>
      <w:r>
        <w:rPr>
          <w:rFonts w:ascii="Arial" w:hAnsi="Arial" w:cs="Arial"/>
          <w:color w:val="000000"/>
        </w:rPr>
        <w:t>27% </w:t>
      </w:r>
      <w:r>
        <w:rPr>
          <w:rFonts w:ascii="Arial" w:hAnsi="Arial" w:cs="Arial"/>
          <w:color w:val="000000"/>
        </w:rPr>
        <w:t>，心肌梗死或非致死性心脏骤停发生率降低</w:t>
      </w:r>
      <w:r>
        <w:rPr>
          <w:rFonts w:ascii="Arial" w:hAnsi="Arial" w:cs="Arial"/>
          <w:color w:val="000000"/>
        </w:rPr>
        <w:t>33% </w:t>
      </w:r>
      <w:r>
        <w:rPr>
          <w:rFonts w:ascii="Arial" w:hAnsi="Arial" w:cs="Arial"/>
          <w:color w:val="000000"/>
        </w:rPr>
        <w:t>，卒中发生率无明显差别，有多项危险因素的高危患者获益更多。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本文完稿之后，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ACC/AHA</w:t>
      </w:r>
      <w:r>
        <w:rPr>
          <w:rFonts w:ascii="Arial" w:hAnsi="Arial" w:cs="Arial"/>
          <w:color w:val="000000"/>
        </w:rPr>
        <w:t>分别发表了</w:t>
      </w:r>
      <w:r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>版的非心脏手术患者</w:t>
      </w:r>
      <w:proofErr w:type="gramStart"/>
      <w:r>
        <w:rPr>
          <w:rFonts w:ascii="Arial" w:hAnsi="Arial" w:cs="Arial"/>
          <w:color w:val="000000"/>
        </w:rPr>
        <w:t>围术期管理</w:t>
      </w:r>
      <w:proofErr w:type="gramEnd"/>
      <w:r>
        <w:rPr>
          <w:rFonts w:ascii="Arial" w:hAnsi="Arial" w:cs="Arial"/>
          <w:color w:val="000000"/>
        </w:rPr>
        <w:t>指南，这两项指南中有关</w:t>
      </w:r>
      <w:proofErr w:type="gramStart"/>
      <w:r>
        <w:rPr>
          <w:rFonts w:ascii="Arial" w:hAnsi="Arial" w:cs="Arial"/>
          <w:color w:val="000000"/>
        </w:rPr>
        <w:t>围术期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受体阻滞剂应用的推荐内容与本文的建议基本一致（表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）。</w:t>
      </w:r>
    </w:p>
    <w:p w:rsidR="00971D79" w:rsidRDefault="00971D79" w:rsidP="00971D7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971D79" w:rsidRDefault="00971D79" w:rsidP="00971D7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514850" cy="5133975"/>
            <wp:effectExtent l="0" t="0" r="0" b="9525"/>
            <wp:docPr id="2" name="图片 2" descr="http://www.heartabc.com/admin_system/rsc/js/UE/php/upload/20141212/1418364700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rtabc.com/admin_system/rsc/js/UE/php/upload/20141212/14183647006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79" w:rsidRDefault="00971D79" w:rsidP="00971D7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52975" cy="4352925"/>
            <wp:effectExtent l="0" t="0" r="9525" b="9525"/>
            <wp:docPr id="1" name="图片 1" descr="http://www.heartabc.com/admin_system/rsc/js/UE/php/upload/20141212/1418364700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artabc.com/admin_system/rsc/js/UE/php/upload/20141212/141836470012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Style w:val="a4"/>
          <w:rFonts w:ascii="Cambria Math" w:hAnsi="Cambria Math" w:cs="Cambria Math"/>
          <w:color w:val="C00000"/>
        </w:rPr>
        <w:t>​</w:t>
      </w:r>
      <w:r>
        <w:rPr>
          <w:rStyle w:val="a4"/>
          <w:rFonts w:ascii="Arial" w:hAnsi="Arial" w:cs="Arial"/>
          <w:color w:val="C00000"/>
        </w:rPr>
        <w:t>三、我们的建议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中华医学会心血管病学分会就非心脏手术患者在</w:t>
      </w:r>
      <w:proofErr w:type="gramStart"/>
      <w:r>
        <w:rPr>
          <w:rFonts w:ascii="Arial" w:hAnsi="Arial" w:cs="Arial"/>
          <w:color w:val="000000"/>
        </w:rPr>
        <w:t>围术期应用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受体阻滞剂预防心肌缺血的问题给予如下建议：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．非心脏手术的患者围</w:t>
      </w:r>
      <w:proofErr w:type="gramStart"/>
      <w:r>
        <w:rPr>
          <w:rFonts w:ascii="Arial" w:hAnsi="Arial" w:cs="Arial"/>
          <w:color w:val="000000"/>
        </w:rPr>
        <w:t>术期起始</w:t>
      </w:r>
      <w:proofErr w:type="gramEnd"/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受体阻滞剂治疗不属常规，应按个体化原则在仔细权衡获益</w:t>
      </w:r>
      <w:r>
        <w:rPr>
          <w:rFonts w:ascii="Arial" w:hAnsi="Arial" w:cs="Arial"/>
          <w:color w:val="000000"/>
        </w:rPr>
        <w:t>——</w:t>
      </w:r>
      <w:r>
        <w:rPr>
          <w:rFonts w:ascii="Arial" w:hAnsi="Arial" w:cs="Arial"/>
          <w:color w:val="000000"/>
        </w:rPr>
        <w:t>风险后做出临床决定。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．因心绞痛、冠心病、心力衰竭、有症状心律失常或高血压等明确适应证而正在使用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受体阻滞剂的患者，</w:t>
      </w:r>
      <w:proofErr w:type="gramStart"/>
      <w:r>
        <w:rPr>
          <w:rFonts w:ascii="Arial" w:hAnsi="Arial" w:cs="Arial"/>
          <w:color w:val="000000"/>
        </w:rPr>
        <w:t>围术期应</w:t>
      </w:r>
      <w:proofErr w:type="gramEnd"/>
      <w:r>
        <w:rPr>
          <w:rFonts w:ascii="Arial" w:hAnsi="Arial" w:cs="Arial"/>
          <w:color w:val="000000"/>
        </w:rPr>
        <w:t>继续使用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．冠心病患者或有明确心肌缺血证据的高危患者，如尚未使用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受体阻滞剂，在择期血管手术前可考虑根据心率和血压使用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受体阻滞剂，注意剂量调整。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．择期手术患者如考虑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受体阻滞剂治疗，应在术前至少</w:t>
      </w:r>
      <w:r>
        <w:rPr>
          <w:rFonts w:ascii="Arial" w:hAnsi="Arial" w:cs="Arial"/>
          <w:color w:val="000000"/>
        </w:rPr>
        <w:t>2 d</w:t>
      </w:r>
      <w:r>
        <w:rPr>
          <w:rFonts w:ascii="Arial" w:hAnsi="Arial" w:cs="Arial"/>
          <w:color w:val="000000"/>
        </w:rPr>
        <w:t>（争取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周）起始，从较小剂量开始，按心率和血压逐步上调剂量</w:t>
      </w:r>
      <w:r>
        <w:rPr>
          <w:rFonts w:ascii="Arial" w:hAnsi="Arial" w:cs="Arial"/>
          <w:color w:val="000000"/>
        </w:rPr>
        <w:t>[</w:t>
      </w:r>
      <w:proofErr w:type="gramStart"/>
      <w:r>
        <w:rPr>
          <w:rFonts w:ascii="Arial" w:hAnsi="Arial" w:cs="Arial"/>
          <w:color w:val="000000"/>
        </w:rPr>
        <w:t>围术期的</w:t>
      </w:r>
      <w:proofErr w:type="gramEnd"/>
      <w:r>
        <w:rPr>
          <w:rFonts w:ascii="Arial" w:hAnsi="Arial" w:cs="Arial"/>
          <w:color w:val="000000"/>
        </w:rPr>
        <w:t>目标心率为</w:t>
      </w:r>
      <w:r>
        <w:rPr>
          <w:rFonts w:ascii="Arial" w:hAnsi="Arial" w:cs="Arial"/>
          <w:color w:val="000000"/>
        </w:rPr>
        <w:t>60-80</w:t>
      </w:r>
      <w:r>
        <w:rPr>
          <w:rFonts w:ascii="Arial" w:hAnsi="Arial" w:cs="Arial"/>
          <w:color w:val="000000"/>
        </w:rPr>
        <w:t>次</w:t>
      </w:r>
      <w:r>
        <w:rPr>
          <w:rFonts w:ascii="Arial" w:hAnsi="Arial" w:cs="Arial"/>
          <w:color w:val="000000"/>
        </w:rPr>
        <w:t>/min</w:t>
      </w:r>
      <w:r>
        <w:rPr>
          <w:rFonts w:ascii="Arial" w:hAnsi="Arial" w:cs="Arial"/>
          <w:color w:val="000000"/>
        </w:rPr>
        <w:t>，同时收缩压</w:t>
      </w:r>
      <w:r>
        <w:rPr>
          <w:rFonts w:ascii="Arial" w:hAnsi="Arial" w:cs="Arial"/>
          <w:color w:val="000000"/>
        </w:rPr>
        <w:t>&gt; 100 mmHg(1 mmHg=0.133 </w:t>
      </w:r>
      <w:proofErr w:type="spellStart"/>
      <w:r>
        <w:rPr>
          <w:rFonts w:ascii="Arial" w:hAnsi="Arial" w:cs="Arial"/>
          <w:color w:val="000000"/>
        </w:rPr>
        <w:t>kPa</w:t>
      </w:r>
      <w:proofErr w:type="spellEnd"/>
      <w:r>
        <w:rPr>
          <w:rFonts w:ascii="Arial" w:hAnsi="Arial" w:cs="Arial"/>
          <w:color w:val="000000"/>
        </w:rPr>
        <w:t>)]</w:t>
      </w:r>
      <w:r>
        <w:rPr>
          <w:rFonts w:ascii="Arial" w:hAnsi="Arial" w:cs="Arial"/>
          <w:color w:val="000000"/>
        </w:rPr>
        <w:t>，术后继续应用。</w:t>
      </w:r>
    </w:p>
    <w:p w:rsidR="00971D79" w:rsidRDefault="00971D79" w:rsidP="00971D79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．不推荐手术前短时间内不经剂量调整而</w:t>
      </w:r>
      <w:proofErr w:type="gramStart"/>
      <w:r>
        <w:rPr>
          <w:rFonts w:ascii="Arial" w:hAnsi="Arial" w:cs="Arial"/>
          <w:color w:val="000000"/>
        </w:rPr>
        <w:t>直接大</w:t>
      </w:r>
      <w:proofErr w:type="gramEnd"/>
      <w:r>
        <w:rPr>
          <w:rFonts w:ascii="Arial" w:hAnsi="Arial" w:cs="Arial"/>
          <w:color w:val="000000"/>
        </w:rPr>
        <w:t>剂量</w:t>
      </w:r>
      <w:r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>受体阻滞剂治疗。</w:t>
      </w:r>
    </w:p>
    <w:p w:rsidR="00BC76A1" w:rsidRPr="00971D79" w:rsidRDefault="00971D79"/>
    <w:sectPr w:rsidR="00BC76A1" w:rsidRPr="0097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9"/>
    <w:rsid w:val="00050D38"/>
    <w:rsid w:val="00104F1D"/>
    <w:rsid w:val="001122DE"/>
    <w:rsid w:val="001747CF"/>
    <w:rsid w:val="001A1438"/>
    <w:rsid w:val="001B2AF7"/>
    <w:rsid w:val="001F4E66"/>
    <w:rsid w:val="002A51AD"/>
    <w:rsid w:val="002B59C5"/>
    <w:rsid w:val="002D6991"/>
    <w:rsid w:val="0032316C"/>
    <w:rsid w:val="00327C36"/>
    <w:rsid w:val="003758C5"/>
    <w:rsid w:val="00393E96"/>
    <w:rsid w:val="003C0578"/>
    <w:rsid w:val="003D328C"/>
    <w:rsid w:val="00400FDD"/>
    <w:rsid w:val="0040282B"/>
    <w:rsid w:val="00405E76"/>
    <w:rsid w:val="00480EF0"/>
    <w:rsid w:val="004C6515"/>
    <w:rsid w:val="0059615E"/>
    <w:rsid w:val="005D2345"/>
    <w:rsid w:val="006019B5"/>
    <w:rsid w:val="006212E2"/>
    <w:rsid w:val="00644C75"/>
    <w:rsid w:val="006A2E00"/>
    <w:rsid w:val="006D4F88"/>
    <w:rsid w:val="00745653"/>
    <w:rsid w:val="00754051"/>
    <w:rsid w:val="00762B33"/>
    <w:rsid w:val="007725D4"/>
    <w:rsid w:val="00785534"/>
    <w:rsid w:val="0079443B"/>
    <w:rsid w:val="00805438"/>
    <w:rsid w:val="008120C2"/>
    <w:rsid w:val="00822555"/>
    <w:rsid w:val="00845368"/>
    <w:rsid w:val="008A07A1"/>
    <w:rsid w:val="008A2BBD"/>
    <w:rsid w:val="008B132E"/>
    <w:rsid w:val="00925001"/>
    <w:rsid w:val="00947071"/>
    <w:rsid w:val="00971D79"/>
    <w:rsid w:val="00997547"/>
    <w:rsid w:val="009B2166"/>
    <w:rsid w:val="009E0FC6"/>
    <w:rsid w:val="00A04C5F"/>
    <w:rsid w:val="00AD0C5B"/>
    <w:rsid w:val="00AE6E2F"/>
    <w:rsid w:val="00B206B2"/>
    <w:rsid w:val="00B43499"/>
    <w:rsid w:val="00B4609A"/>
    <w:rsid w:val="00B6434F"/>
    <w:rsid w:val="00B649F2"/>
    <w:rsid w:val="00B74953"/>
    <w:rsid w:val="00BA3190"/>
    <w:rsid w:val="00BA5D30"/>
    <w:rsid w:val="00BB43B7"/>
    <w:rsid w:val="00C35355"/>
    <w:rsid w:val="00CD3253"/>
    <w:rsid w:val="00D43D64"/>
    <w:rsid w:val="00D8765F"/>
    <w:rsid w:val="00DE47F9"/>
    <w:rsid w:val="00E00FEB"/>
    <w:rsid w:val="00E02C86"/>
    <w:rsid w:val="00E04ACB"/>
    <w:rsid w:val="00E3589D"/>
    <w:rsid w:val="00F02691"/>
    <w:rsid w:val="00F0463B"/>
    <w:rsid w:val="00F63D3B"/>
    <w:rsid w:val="00F927A3"/>
    <w:rsid w:val="00FC431A"/>
    <w:rsid w:val="00FD64A8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1D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1D7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71D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1D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1D7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1D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1D7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71D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1D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1D7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Company>微软中国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2014-12-12T06:16:00Z</dcterms:created>
  <dcterms:modified xsi:type="dcterms:W3CDTF">2014-12-12T06:17:00Z</dcterms:modified>
</cp:coreProperties>
</file>